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D3A" w:rsidRPr="00902D3A" w:rsidRDefault="00902D3A" w:rsidP="00902D3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02D3A">
        <w:rPr>
          <w:rFonts w:ascii="Times New Roman" w:eastAsia="Times New Roman" w:hAnsi="Times New Roman" w:cs="Times New Roman"/>
          <w:b/>
          <w:bCs/>
          <w:kern w:val="36"/>
          <w:sz w:val="48"/>
          <w:szCs w:val="48"/>
          <w:lang w:eastAsia="ru-RU"/>
        </w:rPr>
        <w:t>Приказ Министерства образования и науки Российской Федерации (</w:t>
      </w:r>
      <w:proofErr w:type="spellStart"/>
      <w:r w:rsidRPr="00902D3A">
        <w:rPr>
          <w:rFonts w:ascii="Times New Roman" w:eastAsia="Times New Roman" w:hAnsi="Times New Roman" w:cs="Times New Roman"/>
          <w:b/>
          <w:bCs/>
          <w:kern w:val="36"/>
          <w:sz w:val="48"/>
          <w:szCs w:val="48"/>
          <w:lang w:eastAsia="ru-RU"/>
        </w:rPr>
        <w:t>Минобрнауки</w:t>
      </w:r>
      <w:proofErr w:type="spellEnd"/>
      <w:r w:rsidRPr="00902D3A">
        <w:rPr>
          <w:rFonts w:ascii="Times New Roman" w:eastAsia="Times New Roman" w:hAnsi="Times New Roman" w:cs="Times New Roman"/>
          <w:b/>
          <w:bCs/>
          <w:kern w:val="36"/>
          <w:sz w:val="48"/>
          <w:szCs w:val="48"/>
          <w:lang w:eastAsia="ru-RU"/>
        </w:rPr>
        <w:t xml:space="preserve"> России) от 26 июня 2012 г. N 504 г. Москва</w:t>
      </w:r>
    </w:p>
    <w:p w:rsidR="00902D3A" w:rsidRPr="00902D3A" w:rsidRDefault="00902D3A" w:rsidP="00902D3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02D3A">
        <w:rPr>
          <w:rFonts w:ascii="Times New Roman" w:eastAsia="Times New Roman" w:hAnsi="Times New Roman" w:cs="Times New Roman"/>
          <w:b/>
          <w:bCs/>
          <w:sz w:val="36"/>
          <w:szCs w:val="36"/>
          <w:lang w:eastAsia="ru-RU"/>
        </w:rPr>
        <w:t xml:space="preserve">"Об утверждении Типового положения об образовательном учреждении дополнительного образования детей" </w:t>
      </w:r>
    </w:p>
    <w:p w:rsidR="00902D3A" w:rsidRPr="00902D3A" w:rsidRDefault="00902D3A" w:rsidP="00902D3A">
      <w:pPr>
        <w:spacing w:after="75"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Дополнительно:</w:t>
      </w:r>
    </w:p>
    <w:p w:rsidR="00902D3A" w:rsidRPr="00902D3A" w:rsidRDefault="00902D3A" w:rsidP="00902D3A">
      <w:pPr>
        <w:spacing w:after="0"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 xml:space="preserve">Опубликовано: 15 августа 2012 г. в </w:t>
      </w:r>
      <w:hyperlink r:id="rId4" w:history="1">
        <w:r w:rsidRPr="00902D3A">
          <w:rPr>
            <w:rFonts w:ascii="Times New Roman" w:eastAsia="Times New Roman" w:hAnsi="Times New Roman" w:cs="Times New Roman"/>
            <w:color w:val="0000FF"/>
            <w:sz w:val="24"/>
            <w:szCs w:val="24"/>
            <w:u w:val="single"/>
            <w:lang w:eastAsia="ru-RU"/>
          </w:rPr>
          <w:t>"РГ" - Федеральный выпуск №5859</w:t>
        </w:r>
      </w:hyperlink>
      <w:r w:rsidRPr="00902D3A">
        <w:rPr>
          <w:rFonts w:ascii="Times New Roman" w:eastAsia="Times New Roman" w:hAnsi="Times New Roman" w:cs="Times New Roman"/>
          <w:sz w:val="24"/>
          <w:szCs w:val="24"/>
          <w:lang w:eastAsia="ru-RU"/>
        </w:rPr>
        <w:t xml:space="preserve"> </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b/>
          <w:bCs/>
          <w:sz w:val="24"/>
          <w:szCs w:val="24"/>
          <w:lang w:eastAsia="ru-RU"/>
        </w:rPr>
        <w:t>Зарегистрирован в Минюсте РФ 2 августа 2012 г.</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b/>
          <w:bCs/>
          <w:sz w:val="24"/>
          <w:szCs w:val="24"/>
          <w:lang w:eastAsia="ru-RU"/>
        </w:rPr>
        <w:t>Регистрационный N 25082</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 xml:space="preserve">В соответствии с пунктом 5 статьи 12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27, ст. 3215; 2008, N 9, ст. 813; N 30, ст. 3616; 2009, N 46, ст. 5419; 2010, N 19, ст. 2291; N 46, ст. 5918; 2011, N 6, ст. 793) и подпунктом 5.2.62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N 28, ст. 4214; N 37, ст. 5257; N 47, ст. 6650, ст. 6662; 2012, N 7, ст. 861, ст. 868; N 14, ст. 1627; N 15, ст. 1796), </w:t>
      </w:r>
      <w:r w:rsidRPr="00902D3A">
        <w:rPr>
          <w:rFonts w:ascii="Times New Roman" w:eastAsia="Times New Roman" w:hAnsi="Times New Roman" w:cs="Times New Roman"/>
          <w:b/>
          <w:bCs/>
          <w:sz w:val="24"/>
          <w:szCs w:val="24"/>
          <w:lang w:eastAsia="ru-RU"/>
        </w:rPr>
        <w:t>приказываю:</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 Утвердить прилагаемое Типовое положение об образовательном учреждении дополнительного образования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 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7 марта 1995 г. N 233 "Об утверждении Типового положения об образовательном учреждении дополнительного образования детей" (Собрание законодательства Российской Федерации, 1995, N 12, ст. 1053; 1997, N 10, ст. 1169; 2003, N 33, ст. 3266; 2005, N 7, ст. 560; 2006, N 50, ст. 5356; 2009, N 12, ст. 1427).</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b/>
          <w:bCs/>
          <w:sz w:val="24"/>
          <w:szCs w:val="24"/>
          <w:lang w:eastAsia="ru-RU"/>
        </w:rPr>
        <w:t>Министр Д. Ливанов</w:t>
      </w:r>
    </w:p>
    <w:p w:rsidR="00902D3A" w:rsidRDefault="00902D3A" w:rsidP="00902D3A">
      <w:pPr>
        <w:spacing w:before="100" w:beforeAutospacing="1" w:after="100" w:afterAutospacing="1" w:line="240" w:lineRule="auto"/>
        <w:jc w:val="right"/>
        <w:rPr>
          <w:rFonts w:ascii="Times New Roman" w:eastAsia="Times New Roman" w:hAnsi="Times New Roman" w:cs="Times New Roman"/>
          <w:sz w:val="24"/>
          <w:szCs w:val="24"/>
          <w:u w:val="single"/>
          <w:lang w:eastAsia="ru-RU"/>
        </w:rPr>
      </w:pPr>
    </w:p>
    <w:p w:rsidR="00902D3A" w:rsidRDefault="00902D3A" w:rsidP="00902D3A">
      <w:pPr>
        <w:spacing w:before="100" w:beforeAutospacing="1" w:after="100" w:afterAutospacing="1" w:line="240" w:lineRule="auto"/>
        <w:jc w:val="right"/>
        <w:rPr>
          <w:rFonts w:ascii="Times New Roman" w:eastAsia="Times New Roman" w:hAnsi="Times New Roman" w:cs="Times New Roman"/>
          <w:sz w:val="24"/>
          <w:szCs w:val="24"/>
          <w:u w:val="single"/>
          <w:lang w:eastAsia="ru-RU"/>
        </w:rPr>
      </w:pPr>
    </w:p>
    <w:p w:rsidR="00902D3A" w:rsidRDefault="00902D3A" w:rsidP="00902D3A">
      <w:pPr>
        <w:spacing w:before="100" w:beforeAutospacing="1" w:after="100" w:afterAutospacing="1" w:line="240" w:lineRule="auto"/>
        <w:jc w:val="right"/>
        <w:rPr>
          <w:rFonts w:ascii="Times New Roman" w:eastAsia="Times New Roman" w:hAnsi="Times New Roman" w:cs="Times New Roman"/>
          <w:sz w:val="24"/>
          <w:szCs w:val="24"/>
          <w:u w:val="single"/>
          <w:lang w:eastAsia="ru-RU"/>
        </w:rPr>
      </w:pPr>
    </w:p>
    <w:p w:rsidR="00902D3A" w:rsidRPr="00902D3A" w:rsidRDefault="00902D3A" w:rsidP="00902D3A">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_GoBack"/>
      <w:bookmarkEnd w:id="0"/>
      <w:r w:rsidRPr="00902D3A">
        <w:rPr>
          <w:rFonts w:ascii="Times New Roman" w:eastAsia="Times New Roman" w:hAnsi="Times New Roman" w:cs="Times New Roman"/>
          <w:sz w:val="24"/>
          <w:szCs w:val="24"/>
          <w:u w:val="single"/>
          <w:lang w:eastAsia="ru-RU"/>
        </w:rPr>
        <w:lastRenderedPageBreak/>
        <w:t>Приложение</w:t>
      </w:r>
    </w:p>
    <w:p w:rsidR="00902D3A" w:rsidRPr="00902D3A" w:rsidRDefault="00902D3A" w:rsidP="00902D3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02D3A">
        <w:rPr>
          <w:rFonts w:ascii="Times New Roman" w:eastAsia="Times New Roman" w:hAnsi="Times New Roman" w:cs="Times New Roman"/>
          <w:b/>
          <w:bCs/>
          <w:sz w:val="24"/>
          <w:szCs w:val="24"/>
          <w:lang w:eastAsia="ru-RU"/>
        </w:rPr>
        <w:t>Типовое положение об образовательном учреждении дополнительного образования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b/>
          <w:bCs/>
          <w:sz w:val="24"/>
          <w:szCs w:val="24"/>
          <w:lang w:eastAsia="ru-RU"/>
        </w:rPr>
        <w:t>I. Общие положения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 Настоящее Типовое положение об образовательном учреждении дополнительного образования детей (далее - Типовое положение) регулирует деятельность государственных и муниципальных образовательных учреждений дополнительного образования детей следующих видов:</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технического творчества учащихся), детского и юношеского туризма и экскурсий (краеведения, юных туристов), эстетического воспитания детей (культуры, искусств или по видам искусств), детско-юношеский центр, детский (подростковый) центр, детский экологический (оздоровительно-экологический, эколого-биологический) центр, детский морской центр, детский (юношеский) центр, детский оздоровительно-образовательный (профильный) центр;</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дворцы</w:t>
      </w:r>
      <w:proofErr w:type="gramEnd"/>
      <w:r w:rsidRPr="00902D3A">
        <w:rPr>
          <w:rFonts w:ascii="Times New Roman" w:eastAsia="Times New Roman" w:hAnsi="Times New Roman" w:cs="Times New Roman"/>
          <w:sz w:val="24"/>
          <w:szCs w:val="24"/>
          <w:lang w:eastAsia="ru-RU"/>
        </w:rPr>
        <w:t xml:space="preserve"> детского (юношеского) творчества, творчества детей и молодежи, учащейся молодежи, пионеров и школьников, юных натуралистов, спорта для детей и юношества, художественного творчества (воспитания) детей, детской культуры (искусств);</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дома</w:t>
      </w:r>
      <w:proofErr w:type="gramEnd"/>
      <w:r w:rsidRPr="00902D3A">
        <w:rPr>
          <w:rFonts w:ascii="Times New Roman" w:eastAsia="Times New Roman" w:hAnsi="Times New Roman" w:cs="Times New Roman"/>
          <w:sz w:val="24"/>
          <w:szCs w:val="24"/>
          <w:lang w:eastAsia="ru-RU"/>
        </w:rPr>
        <w:t xml:space="preserve"> детского творчества, детства и юношества, учащейся молодежи, пионеров и школьников, юных натуралистов, детского (юношеского) технического творчества (юных техников), детского и юношеского туризма и экскурсий (юных туристов), художественного творчества (воспитания) детей, детской культуры (искусств);</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станции</w:t>
      </w:r>
      <w:proofErr w:type="gramEnd"/>
      <w:r w:rsidRPr="00902D3A">
        <w:rPr>
          <w:rFonts w:ascii="Times New Roman" w:eastAsia="Times New Roman" w:hAnsi="Times New Roman" w:cs="Times New Roman"/>
          <w:sz w:val="24"/>
          <w:szCs w:val="24"/>
          <w:lang w:eastAsia="ru-RU"/>
        </w:rPr>
        <w:t xml:space="preserve"> юных натуралистов, детского (юношеского) технического творчества (научно-технического, юных техников), детского и юношеского туризма и экскурсий (юных туристов), детская экологическая (эколого-биологическая) станция;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детские</w:t>
      </w:r>
      <w:proofErr w:type="gramEnd"/>
      <w:r w:rsidRPr="00902D3A">
        <w:rPr>
          <w:rFonts w:ascii="Times New Roman" w:eastAsia="Times New Roman" w:hAnsi="Times New Roman" w:cs="Times New Roman"/>
          <w:sz w:val="24"/>
          <w:szCs w:val="24"/>
          <w:lang w:eastAsia="ru-RU"/>
        </w:rPr>
        <w:t xml:space="preserve"> школы искусств (в том числе по различным видам искусств);</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детско</w:t>
      </w:r>
      <w:proofErr w:type="gramEnd"/>
      <w:r w:rsidRPr="00902D3A">
        <w:rPr>
          <w:rFonts w:ascii="Times New Roman" w:eastAsia="Times New Roman" w:hAnsi="Times New Roman" w:cs="Times New Roman"/>
          <w:sz w:val="24"/>
          <w:szCs w:val="24"/>
          <w:lang w:eastAsia="ru-RU"/>
        </w:rPr>
        <w:t>-юношеские спортивные школы;</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специализированная</w:t>
      </w:r>
      <w:proofErr w:type="gramEnd"/>
      <w:r w:rsidRPr="00902D3A">
        <w:rPr>
          <w:rFonts w:ascii="Times New Roman" w:eastAsia="Times New Roman" w:hAnsi="Times New Roman" w:cs="Times New Roman"/>
          <w:sz w:val="24"/>
          <w:szCs w:val="24"/>
          <w:lang w:eastAsia="ru-RU"/>
        </w:rPr>
        <w:t xml:space="preserve"> детско-юношеская спортивная школа олимпийского резерва;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детско</w:t>
      </w:r>
      <w:proofErr w:type="gramEnd"/>
      <w:r w:rsidRPr="00902D3A">
        <w:rPr>
          <w:rFonts w:ascii="Times New Roman" w:eastAsia="Times New Roman" w:hAnsi="Times New Roman" w:cs="Times New Roman"/>
          <w:sz w:val="24"/>
          <w:szCs w:val="24"/>
          <w:lang w:eastAsia="ru-RU"/>
        </w:rPr>
        <w:t>-юношеские спортивно-адаптивные школы;</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специализированные</w:t>
      </w:r>
      <w:proofErr w:type="gramEnd"/>
      <w:r w:rsidRPr="00902D3A">
        <w:rPr>
          <w:rFonts w:ascii="Times New Roman" w:eastAsia="Times New Roman" w:hAnsi="Times New Roman" w:cs="Times New Roman"/>
          <w:sz w:val="24"/>
          <w:szCs w:val="24"/>
          <w:lang w:eastAsia="ru-RU"/>
        </w:rPr>
        <w:t xml:space="preserve"> адаптивные детско-юношеские спортивные школы;</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адаптивные</w:t>
      </w:r>
      <w:proofErr w:type="gramEnd"/>
      <w:r w:rsidRPr="00902D3A">
        <w:rPr>
          <w:rFonts w:ascii="Times New Roman" w:eastAsia="Times New Roman" w:hAnsi="Times New Roman" w:cs="Times New Roman"/>
          <w:sz w:val="24"/>
          <w:szCs w:val="24"/>
          <w:lang w:eastAsia="ru-RU"/>
        </w:rPr>
        <w:t xml:space="preserve"> детско-юношеские клубы физической подготовки.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 Государственное и муниципальное образовательное учреждение дополнительного образования детей (далее - учреждение) может быть автономным, бюджетным или казенным.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lastRenderedPageBreak/>
        <w:t>3. Наименование учреждения устанавливается при его создании и может изменяться в установленном порядке органом государственной власти, органом местного самоуправления, в ведении которого находится учреждение.</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В наименовании учреждения указываются его вид и при необходимости - специальное, в том числе исторически закрепившееся название учреждения (детская музыкальная школа, центральная специальная музыкальная школа, детская художественная школа, детская хореографическая школа, детская цирковая школа, детская школа художественных ремесел, детская хоровая школа, детская театральная школа, детская школа эстрадного искусства).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Если в наименовании детских школ искусств (в том числе по различным видам искусств) употребляется специальное название, вид учреждения не указывается.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4. Для негосударственных учреждений настоящее Типовое положение выполняет функцию примерного</w:t>
      </w:r>
      <w:r w:rsidRPr="00902D3A">
        <w:rPr>
          <w:rFonts w:ascii="Times New Roman" w:eastAsia="Times New Roman" w:hAnsi="Times New Roman" w:cs="Times New Roman"/>
          <w:sz w:val="24"/>
          <w:szCs w:val="24"/>
          <w:vertAlign w:val="superscript"/>
          <w:lang w:eastAsia="ru-RU"/>
        </w:rPr>
        <w:t>1</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5. Учреждение:</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реализует</w:t>
      </w:r>
      <w:proofErr w:type="gramEnd"/>
      <w:r w:rsidRPr="00902D3A">
        <w:rPr>
          <w:rFonts w:ascii="Times New Roman" w:eastAsia="Times New Roman" w:hAnsi="Times New Roman" w:cs="Times New Roman"/>
          <w:sz w:val="24"/>
          <w:szCs w:val="24"/>
          <w:lang w:eastAsia="ru-RU"/>
        </w:rPr>
        <w:t xml:space="preserve"> дополнительные образовательные программы, в том числе дополнительные предпрофессиональные общеобразовательные программы в области искусств в детских школах искусств (в том числе по различным видам искусств);</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оказывает</w:t>
      </w:r>
      <w:proofErr w:type="gramEnd"/>
      <w:r w:rsidRPr="00902D3A">
        <w:rPr>
          <w:rFonts w:ascii="Times New Roman" w:eastAsia="Times New Roman" w:hAnsi="Times New Roman" w:cs="Times New Roman"/>
          <w:sz w:val="24"/>
          <w:szCs w:val="24"/>
          <w:lang w:eastAsia="ru-RU"/>
        </w:rPr>
        <w:t xml:space="preserve"> образовательные услуги, предусмотренные уставом учреждения, в интересах личности, общества, государства.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Основные задачи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обеспечение</w:t>
      </w:r>
      <w:proofErr w:type="gramEnd"/>
      <w:r w:rsidRPr="00902D3A">
        <w:rPr>
          <w:rFonts w:ascii="Times New Roman" w:eastAsia="Times New Roman" w:hAnsi="Times New Roman" w:cs="Times New Roman"/>
          <w:sz w:val="24"/>
          <w:szCs w:val="24"/>
          <w:lang w:eastAsia="ru-RU"/>
        </w:rPr>
        <w:t xml:space="preserve"> духовно-нравственного, гражданско-патриотического, трудового воспитания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выявление</w:t>
      </w:r>
      <w:proofErr w:type="gramEnd"/>
      <w:r w:rsidRPr="00902D3A">
        <w:rPr>
          <w:rFonts w:ascii="Times New Roman" w:eastAsia="Times New Roman" w:hAnsi="Times New Roman" w:cs="Times New Roman"/>
          <w:sz w:val="24"/>
          <w:szCs w:val="24"/>
          <w:lang w:eastAsia="ru-RU"/>
        </w:rPr>
        <w:t xml:space="preserve"> и развитие творческого потенциала одаренных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профессиональная</w:t>
      </w:r>
      <w:proofErr w:type="gramEnd"/>
      <w:r w:rsidRPr="00902D3A">
        <w:rPr>
          <w:rFonts w:ascii="Times New Roman" w:eastAsia="Times New Roman" w:hAnsi="Times New Roman" w:cs="Times New Roman"/>
          <w:sz w:val="24"/>
          <w:szCs w:val="24"/>
          <w:lang w:eastAsia="ru-RU"/>
        </w:rPr>
        <w:t xml:space="preserve"> ориентация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создание</w:t>
      </w:r>
      <w:proofErr w:type="gramEnd"/>
      <w:r w:rsidRPr="00902D3A">
        <w:rPr>
          <w:rFonts w:ascii="Times New Roman" w:eastAsia="Times New Roman" w:hAnsi="Times New Roman" w:cs="Times New Roman"/>
          <w:sz w:val="24"/>
          <w:szCs w:val="24"/>
          <w:lang w:eastAsia="ru-RU"/>
        </w:rPr>
        <w:t xml:space="preserve">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подготовка</w:t>
      </w:r>
      <w:proofErr w:type="gramEnd"/>
      <w:r w:rsidRPr="00902D3A">
        <w:rPr>
          <w:rFonts w:ascii="Times New Roman" w:eastAsia="Times New Roman" w:hAnsi="Times New Roman" w:cs="Times New Roman"/>
          <w:sz w:val="24"/>
          <w:szCs w:val="24"/>
          <w:lang w:eastAsia="ru-RU"/>
        </w:rPr>
        <w:t xml:space="preserve"> спортивного резерва и спортсменов высокого класса в соответствии с федеральными стандартами спортивной подготовки;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адаптация</w:t>
      </w:r>
      <w:proofErr w:type="gramEnd"/>
      <w:r w:rsidRPr="00902D3A">
        <w:rPr>
          <w:rFonts w:ascii="Times New Roman" w:eastAsia="Times New Roman" w:hAnsi="Times New Roman" w:cs="Times New Roman"/>
          <w:sz w:val="24"/>
          <w:szCs w:val="24"/>
          <w:lang w:eastAsia="ru-RU"/>
        </w:rPr>
        <w:t xml:space="preserve"> детей к жизни в обществе;</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формирование</w:t>
      </w:r>
      <w:proofErr w:type="gramEnd"/>
      <w:r w:rsidRPr="00902D3A">
        <w:rPr>
          <w:rFonts w:ascii="Times New Roman" w:eastAsia="Times New Roman" w:hAnsi="Times New Roman" w:cs="Times New Roman"/>
          <w:sz w:val="24"/>
          <w:szCs w:val="24"/>
          <w:lang w:eastAsia="ru-RU"/>
        </w:rPr>
        <w:t xml:space="preserve"> общей культуры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организация</w:t>
      </w:r>
      <w:proofErr w:type="gramEnd"/>
      <w:r w:rsidRPr="00902D3A">
        <w:rPr>
          <w:rFonts w:ascii="Times New Roman" w:eastAsia="Times New Roman" w:hAnsi="Times New Roman" w:cs="Times New Roman"/>
          <w:sz w:val="24"/>
          <w:szCs w:val="24"/>
          <w:lang w:eastAsia="ru-RU"/>
        </w:rPr>
        <w:t xml:space="preserve"> содержательного досуга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удовлетворение</w:t>
      </w:r>
      <w:proofErr w:type="gramEnd"/>
      <w:r w:rsidRPr="00902D3A">
        <w:rPr>
          <w:rFonts w:ascii="Times New Roman" w:eastAsia="Times New Roman" w:hAnsi="Times New Roman" w:cs="Times New Roman"/>
          <w:sz w:val="24"/>
          <w:szCs w:val="24"/>
          <w:lang w:eastAsia="ru-RU"/>
        </w:rPr>
        <w:t xml:space="preserve"> потребности детей в художественно-эстетическом и интеллектуальном развитии, а также в занятиях физической культурой и спортом.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lastRenderedPageBreak/>
        <w:t>6. По инициативе детей в учреждении могут создаваться детские общественные объединения и организации, действующие в соответствии со своими уставами и положениями.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Администрация учреждения оказывает содействие в работе таким объединениям и организациям.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 xml:space="preserve">7. В учреждении не допускаются создание и деятельность организационных структур политических партий, общественно-политических и </w:t>
      </w:r>
      <w:proofErr w:type="gramStart"/>
      <w:r w:rsidRPr="00902D3A">
        <w:rPr>
          <w:rFonts w:ascii="Times New Roman" w:eastAsia="Times New Roman" w:hAnsi="Times New Roman" w:cs="Times New Roman"/>
          <w:sz w:val="24"/>
          <w:szCs w:val="24"/>
          <w:lang w:eastAsia="ru-RU"/>
        </w:rPr>
        <w:t>религиозных движений</w:t>
      </w:r>
      <w:proofErr w:type="gramEnd"/>
      <w:r w:rsidRPr="00902D3A">
        <w:rPr>
          <w:rFonts w:ascii="Times New Roman" w:eastAsia="Times New Roman" w:hAnsi="Times New Roman" w:cs="Times New Roman"/>
          <w:sz w:val="24"/>
          <w:szCs w:val="24"/>
          <w:lang w:eastAsia="ru-RU"/>
        </w:rPr>
        <w:t xml:space="preserve"> и организаций (объединений). В государственном и муниципальном учреждении образование носит светский характер.</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8. Учреждение имеет право устанавливать прямые связи с учреждениями, предприятиями и иными организациями, в том числе и иностранными.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9.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государственного или муниципального органа, осуществляющего управление в сфере образования, настоящим Типовым положением и уставом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10. Язык (языки), на котором (которых) ведутся обучение и воспитание в учреждении, определяется учредителем и (или) уставом учреждения</w:t>
      </w:r>
      <w:r w:rsidRPr="00902D3A">
        <w:rPr>
          <w:rFonts w:ascii="Times New Roman" w:eastAsia="Times New Roman" w:hAnsi="Times New Roman" w:cs="Times New Roman"/>
          <w:sz w:val="24"/>
          <w:szCs w:val="24"/>
          <w:vertAlign w:val="superscript"/>
          <w:lang w:eastAsia="ru-RU"/>
        </w:rPr>
        <w:t>2</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11. Учреждение несет в установленном законодательством Российской Федерации порядке ответственность за</w:t>
      </w:r>
      <w:r w:rsidRPr="00902D3A">
        <w:rPr>
          <w:rFonts w:ascii="Times New Roman" w:eastAsia="Times New Roman" w:hAnsi="Times New Roman" w:cs="Times New Roman"/>
          <w:sz w:val="24"/>
          <w:szCs w:val="24"/>
          <w:vertAlign w:val="superscript"/>
          <w:lang w:eastAsia="ru-RU"/>
        </w:rPr>
        <w:t>3</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невыполнение</w:t>
      </w:r>
      <w:proofErr w:type="gramEnd"/>
      <w:r w:rsidRPr="00902D3A">
        <w:rPr>
          <w:rFonts w:ascii="Times New Roman" w:eastAsia="Times New Roman" w:hAnsi="Times New Roman" w:cs="Times New Roman"/>
          <w:sz w:val="24"/>
          <w:szCs w:val="24"/>
          <w:lang w:eastAsia="ru-RU"/>
        </w:rPr>
        <w:t xml:space="preserve"> функций, отнесенных к его компетенции;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реализацию</w:t>
      </w:r>
      <w:proofErr w:type="gramEnd"/>
      <w:r w:rsidRPr="00902D3A">
        <w:rPr>
          <w:rFonts w:ascii="Times New Roman" w:eastAsia="Times New Roman" w:hAnsi="Times New Roman" w:cs="Times New Roman"/>
          <w:sz w:val="24"/>
          <w:szCs w:val="24"/>
          <w:lang w:eastAsia="ru-RU"/>
        </w:rPr>
        <w:t xml:space="preserve"> не в полном объеме дополнительных образовательных программ, дополнительных предпрофессиональных общеобразовательных программ в области искусств в соответствии с учебным планом и графиком учебного процесса; качество образования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жизнь</w:t>
      </w:r>
      <w:proofErr w:type="gramEnd"/>
      <w:r w:rsidRPr="00902D3A">
        <w:rPr>
          <w:rFonts w:ascii="Times New Roman" w:eastAsia="Times New Roman" w:hAnsi="Times New Roman" w:cs="Times New Roman"/>
          <w:sz w:val="24"/>
          <w:szCs w:val="24"/>
          <w:lang w:eastAsia="ru-RU"/>
        </w:rPr>
        <w:t xml:space="preserve"> и здоровье детей и работников учреждения во время образовательного процесса;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нарушение</w:t>
      </w:r>
      <w:proofErr w:type="gramEnd"/>
      <w:r w:rsidRPr="00902D3A">
        <w:rPr>
          <w:rFonts w:ascii="Times New Roman" w:eastAsia="Times New Roman" w:hAnsi="Times New Roman" w:cs="Times New Roman"/>
          <w:sz w:val="24"/>
          <w:szCs w:val="24"/>
          <w:lang w:eastAsia="ru-RU"/>
        </w:rPr>
        <w:t xml:space="preserve"> прав и свобод детей и работников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иные</w:t>
      </w:r>
      <w:proofErr w:type="gramEnd"/>
      <w:r w:rsidRPr="00902D3A">
        <w:rPr>
          <w:rFonts w:ascii="Times New Roman" w:eastAsia="Times New Roman" w:hAnsi="Times New Roman" w:cs="Times New Roman"/>
          <w:sz w:val="24"/>
          <w:szCs w:val="24"/>
          <w:lang w:eastAsia="ru-RU"/>
        </w:rPr>
        <w:t xml:space="preserve"> действия, предусмотренные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b/>
          <w:bCs/>
          <w:sz w:val="24"/>
          <w:szCs w:val="24"/>
          <w:lang w:eastAsia="ru-RU"/>
        </w:rPr>
        <w:t>II. Организация деятельности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12. Учреждение создается учредителем и регистрируется в порядке, установленном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13. Права юридического лица у учреждения в части ведения уставной финансово-хозяйственной деятельности возникают с момента его государственной регистрации.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Учреждение самостоятельно осуществляет финансово-хозяйственную деятельность, имеет устав, самостоятельный баланс и лицевой счет (счет), открытый в установленном порядке, печать установленного образца, штамп и бланки со своим наименованием.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lastRenderedPageBreak/>
        <w:t>14. Право на осуществление образовательной деятельности возникает у учреждения с момента выдачи ему лицензии на осуществление образовательной деятельности.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15. Учреждение может иметь в своей структуре филиалы, представительства, учебные отделения, учебные кабинеты, учебные концертные, выставочные, танцевальные залы, учебные театры, учебные манежи, музеи, библиотеки, фоно- и видеотеки, общежития и другие объекты социальной инфраструктуры.</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16. Учреждение может быть создано, реорганизовано и ликвидировано в порядке, установленном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17. Учреждение самостоятельно разрабатывает и утверждает:</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дополнительные</w:t>
      </w:r>
      <w:proofErr w:type="gramEnd"/>
      <w:r w:rsidRPr="00902D3A">
        <w:rPr>
          <w:rFonts w:ascii="Times New Roman" w:eastAsia="Times New Roman" w:hAnsi="Times New Roman" w:cs="Times New Roman"/>
          <w:sz w:val="24"/>
          <w:szCs w:val="24"/>
          <w:lang w:eastAsia="ru-RU"/>
        </w:rPr>
        <w:t xml:space="preserve"> образовательные программы с учетом запросов детей, потребностей семьи, образовательных учреждений, детских и юношеских общественных объединений и организаций, особенностей социально-экономического развития региона и национально-культурных традиций;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дополнительные</w:t>
      </w:r>
      <w:proofErr w:type="gramEnd"/>
      <w:r w:rsidRPr="00902D3A">
        <w:rPr>
          <w:rFonts w:ascii="Times New Roman" w:eastAsia="Times New Roman" w:hAnsi="Times New Roman" w:cs="Times New Roman"/>
          <w:sz w:val="24"/>
          <w:szCs w:val="24"/>
          <w:lang w:eastAsia="ru-RU"/>
        </w:rPr>
        <w:t xml:space="preserve"> предпрофессиональные общеобразовательные программы в области искусств на основе федеральных государственных требований;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программы</w:t>
      </w:r>
      <w:proofErr w:type="gramEnd"/>
      <w:r w:rsidRPr="00902D3A">
        <w:rPr>
          <w:rFonts w:ascii="Times New Roman" w:eastAsia="Times New Roman" w:hAnsi="Times New Roman" w:cs="Times New Roman"/>
          <w:sz w:val="24"/>
          <w:szCs w:val="24"/>
          <w:lang w:eastAsia="ru-RU"/>
        </w:rPr>
        <w:t xml:space="preserve"> спортивной подготовки на основе федеральных стандартов спортивной подготовки</w:t>
      </w:r>
      <w:r w:rsidRPr="00902D3A">
        <w:rPr>
          <w:rFonts w:ascii="Times New Roman" w:eastAsia="Times New Roman" w:hAnsi="Times New Roman" w:cs="Times New Roman"/>
          <w:sz w:val="24"/>
          <w:szCs w:val="24"/>
          <w:vertAlign w:val="superscript"/>
          <w:lang w:eastAsia="ru-RU"/>
        </w:rPr>
        <w:t>4</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учебные</w:t>
      </w:r>
      <w:proofErr w:type="gramEnd"/>
      <w:r w:rsidRPr="00902D3A">
        <w:rPr>
          <w:rFonts w:ascii="Times New Roman" w:eastAsia="Times New Roman" w:hAnsi="Times New Roman" w:cs="Times New Roman"/>
          <w:sz w:val="24"/>
          <w:szCs w:val="24"/>
          <w:lang w:eastAsia="ru-RU"/>
        </w:rPr>
        <w:t xml:space="preserve"> планы.</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18. Режим работы учреждения определяется уставом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19. Учреждение организует работу с детьми в течение всего календарного года, включая каникулярное время.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В каникулярное время учреждение может открывать в порядке, установленном законодательством Российской Федерации, туристские базы, а также лагеря, в том числе специализированные (профильные), с постоянными и (или) переменными составами детей (загородные лагеря или лагеря с дневным пребыванием) на своей базе, а также по месту жительства детей.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20. Учреждение организует и проводит массовые мероприятия, создает необходимые условия для совместного труда, отдыха детей, родителей (законных представителей).</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21. В учреждении ведется методическая работа, направленная на совершенствование образовательного процесса, программ, форм и методов его деятельности, а также мастерства педагогических работников. С этой целью в учреждении создается методический совет. Порядок его работы определяется уставом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Учреждение оказывает помощь педагогическим коллективам других образовательных учреждений в реализации дополнительных образовательных программ, организации досуговой и внеурочной деятельности детей, а также детским общественным объединениям и организациям на договорной основе.</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lastRenderedPageBreak/>
        <w:t>22. Деятельность детей в учреждениях осуществляется в одновозрастных и разновозрастных объединениях по интересам (клубы, студии, оркестры, творческие коллективы, ансамбли, группы, секции, кружки, театры и другие), а также индивидуально.</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Численный состав и продолжительность учебных занятий зависят от направленности дополнительных образовательных программ.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23. Занятия в объединениях по интересам могут проводиться по дополнительным образовательным программам различной направленности.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Численный состав объединения по интересам, продолжительность занятий в нем определяются уставом учреждения. Занятия проводятся по группам, индивидуально или всем составом объединения по интересам.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Каждый ребенок имеет право заниматься в нескольких объединениях по интересам, менять их.</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При приеме в спортивные, спортивно-технические, туристские, хореографические, цирковые объединения по интересам необходимо медицинское заключение о состоянии здоровья ребенка.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С детьми-инвалидами может проводиться индивидуальная работа по месту жительства.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Расписание занятий объединения по интересам составляется для создания наиболее благоприятного режима труда и отдыха детей 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24.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(законные представители) без включения в основной состав.</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25. При реализации дополнительных предпрофессиональных общеобразовательных программ в области искусств предусматриваются аудиторные и внеаудиторные (самостоятельные) занятия, которые проводятся по группам или индивидуально.</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Учреждение определяет формы аудиторных занятий, а также формы, порядок и периодичность проведения промежуточной аттестации обучающихся.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Освоение дополнительных предпрофессиональных общеобразовательных программ в области искусств завершается итоговой аттестацией обучающихся, формы и порядок проведения которой устанавливаются Министерством культуры Российской Федерации по согласованию с Министерством образования и науки Российской Федерации</w:t>
      </w:r>
      <w:r w:rsidRPr="00902D3A">
        <w:rPr>
          <w:rFonts w:ascii="Times New Roman" w:eastAsia="Times New Roman" w:hAnsi="Times New Roman" w:cs="Times New Roman"/>
          <w:sz w:val="24"/>
          <w:szCs w:val="24"/>
          <w:vertAlign w:val="superscript"/>
          <w:lang w:eastAsia="ru-RU"/>
        </w:rPr>
        <w:t>5</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b/>
          <w:bCs/>
          <w:sz w:val="24"/>
          <w:szCs w:val="24"/>
          <w:lang w:eastAsia="ru-RU"/>
        </w:rPr>
        <w:t>III. Участники образовательного процесса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26. Участниками образовательного процесса в учреждении являются дети до 18 лет, обучающиеся (далее вместе - дети), педагогические работники, родители (законные представители).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lastRenderedPageBreak/>
        <w:t>27. Правила приема детей в учреждение в части, не урегулированной законодательством Российской Федерации, порядком приема в образовательные учреждения, установленным Министерством образования и науки Российской Федерации, уставами образовательных учреждений, а также настоящим Типовым положением, определяются учреждением самостоятельно</w:t>
      </w:r>
      <w:r w:rsidRPr="00902D3A">
        <w:rPr>
          <w:rFonts w:ascii="Times New Roman" w:eastAsia="Times New Roman" w:hAnsi="Times New Roman" w:cs="Times New Roman"/>
          <w:sz w:val="24"/>
          <w:szCs w:val="24"/>
          <w:vertAlign w:val="superscript"/>
          <w:lang w:eastAsia="ru-RU"/>
        </w:rPr>
        <w:t>6</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Прием в детские школы искусств (в том числе по различным видам искусств) осуществляется по результатам индивидуального отбора детей с учетом их творческих и физиологических данных.</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28. Учреждение объявляет прием детей для обучения по дополнительным образовательным программам, а также по дополнительным предпрофессиональным общеобразовательным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Учреждение вправе осуществлять прием детей сверх установленного государственного (муниципального) задания на оказание государственных (муниципальных) услуг на обучение на платной основе.</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29. При приеме детей учреждение обязано ознакомить их и (или) их родителей (законных представителей) с уставом учреждения, лицензией на осуществление образовательной деятельности и другими документами, регламентирующими организацию образовательного процесса.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30. Права и обязанности детей, родителей (законных представителей), педагогических работников определяются уставом учреждения и иными предусмотренными уставом актами.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31. Порядок комплектования персонала учреждения регламентируется его уставом.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32. К педагогической деятельности в учреждении допускаются лица, имеющие среднее профессиональное или высшее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К педагогической деятельности не допускаются лица</w:t>
      </w:r>
      <w:r w:rsidRPr="00902D3A">
        <w:rPr>
          <w:rFonts w:ascii="Times New Roman" w:eastAsia="Times New Roman" w:hAnsi="Times New Roman" w:cs="Times New Roman"/>
          <w:sz w:val="24"/>
          <w:szCs w:val="24"/>
          <w:vertAlign w:val="superscript"/>
          <w:lang w:eastAsia="ru-RU"/>
        </w:rPr>
        <w:t>7</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лишенные</w:t>
      </w:r>
      <w:proofErr w:type="gramEnd"/>
      <w:r w:rsidRPr="00902D3A">
        <w:rPr>
          <w:rFonts w:ascii="Times New Roman" w:eastAsia="Times New Roman" w:hAnsi="Times New Roman" w:cs="Times New Roman"/>
          <w:sz w:val="24"/>
          <w:szCs w:val="24"/>
          <w:lang w:eastAsia="ru-RU"/>
        </w:rPr>
        <w:t xml:space="preserve"> права заниматься педагогической деятельностью в соответствии со вступившим в законную силу приговором суда;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имеющие</w:t>
      </w:r>
      <w:proofErr w:type="gramEnd"/>
      <w:r w:rsidRPr="00902D3A">
        <w:rPr>
          <w:rFonts w:ascii="Times New Roman" w:eastAsia="Times New Roman" w:hAnsi="Times New Roman" w:cs="Times New Roman"/>
          <w:sz w:val="24"/>
          <w:szCs w:val="24"/>
          <w:lang w:eastAsia="ru-RU"/>
        </w:rPr>
        <w:t xml:space="preserve"> неснятую или непогашенную судимость за умышленные тяжкие и особо тяжкие преступления;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признанные</w:t>
      </w:r>
      <w:proofErr w:type="gramEnd"/>
      <w:r w:rsidRPr="00902D3A">
        <w:rPr>
          <w:rFonts w:ascii="Times New Roman" w:eastAsia="Times New Roman" w:hAnsi="Times New Roman" w:cs="Times New Roman"/>
          <w:sz w:val="24"/>
          <w:szCs w:val="24"/>
          <w:lang w:eastAsia="ru-RU"/>
        </w:rPr>
        <w:t xml:space="preserve"> недееспособными в установленном федеральным законом порядке;</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lastRenderedPageBreak/>
        <w:t>имеющие</w:t>
      </w:r>
      <w:proofErr w:type="gramEnd"/>
      <w:r w:rsidRPr="00902D3A">
        <w:rPr>
          <w:rFonts w:ascii="Times New Roman" w:eastAsia="Times New Roman" w:hAnsi="Times New Roman" w:cs="Times New Roman"/>
          <w:sz w:val="24"/>
          <w:szCs w:val="24"/>
          <w:lang w:eastAsia="ru-RU"/>
        </w:rPr>
        <w:t xml:space="preserve">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33. Отношения работника учреждения и администрации регулируются трудовым договором, условия которого не могут противоречить законодательству Российской Федерации о труде.</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34. Отношения детей и персонала учреждения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35. Права и обязанности работников учреждения определяются законодательством Российской Федерации, уставом учреждения и трудовым договором.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36. Педагогические работники учреждения имеют право</w:t>
      </w:r>
      <w:r w:rsidRPr="00902D3A">
        <w:rPr>
          <w:rFonts w:ascii="Times New Roman" w:eastAsia="Times New Roman" w:hAnsi="Times New Roman" w:cs="Times New Roman"/>
          <w:sz w:val="24"/>
          <w:szCs w:val="24"/>
          <w:vertAlign w:val="superscript"/>
          <w:lang w:eastAsia="ru-RU"/>
        </w:rPr>
        <w:t>8</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на</w:t>
      </w:r>
      <w:proofErr w:type="gramEnd"/>
      <w:r w:rsidRPr="00902D3A">
        <w:rPr>
          <w:rFonts w:ascii="Times New Roman" w:eastAsia="Times New Roman" w:hAnsi="Times New Roman" w:cs="Times New Roman"/>
          <w:sz w:val="24"/>
          <w:szCs w:val="24"/>
          <w:lang w:eastAsia="ru-RU"/>
        </w:rPr>
        <w:t xml:space="preserve"> участие в управлении учреждением в порядке, определяемом уставом;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на</w:t>
      </w:r>
      <w:proofErr w:type="gramEnd"/>
      <w:r w:rsidRPr="00902D3A">
        <w:rPr>
          <w:rFonts w:ascii="Times New Roman" w:eastAsia="Times New Roman" w:hAnsi="Times New Roman" w:cs="Times New Roman"/>
          <w:sz w:val="24"/>
          <w:szCs w:val="24"/>
          <w:lang w:eastAsia="ru-RU"/>
        </w:rPr>
        <w:t xml:space="preserve"> защиту своей профессиональной чести, достоинства и деловой репутации.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37. Учреждение устанавливает:</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структуру</w:t>
      </w:r>
      <w:proofErr w:type="gramEnd"/>
      <w:r w:rsidRPr="00902D3A">
        <w:rPr>
          <w:rFonts w:ascii="Times New Roman" w:eastAsia="Times New Roman" w:hAnsi="Times New Roman" w:cs="Times New Roman"/>
          <w:sz w:val="24"/>
          <w:szCs w:val="24"/>
          <w:lang w:eastAsia="ru-RU"/>
        </w:rPr>
        <w:t xml:space="preserve"> управления деятельностью учреждения, штатное расписание, распределение должностных обязанностей работников</w:t>
      </w:r>
      <w:r w:rsidRPr="00902D3A">
        <w:rPr>
          <w:rFonts w:ascii="Times New Roman" w:eastAsia="Times New Roman" w:hAnsi="Times New Roman" w:cs="Times New Roman"/>
          <w:sz w:val="24"/>
          <w:szCs w:val="24"/>
          <w:vertAlign w:val="superscript"/>
          <w:lang w:eastAsia="ru-RU"/>
        </w:rPr>
        <w:t>9</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заработную</w:t>
      </w:r>
      <w:proofErr w:type="gramEnd"/>
      <w:r w:rsidRPr="00902D3A">
        <w:rPr>
          <w:rFonts w:ascii="Times New Roman" w:eastAsia="Times New Roman" w:hAnsi="Times New Roman" w:cs="Times New Roman"/>
          <w:sz w:val="24"/>
          <w:szCs w:val="24"/>
          <w:lang w:eastAsia="ru-RU"/>
        </w:rPr>
        <w:t xml:space="preserve"> плату работников, в том числе надбавки и доплаты к должностным окладам, порядок и размеры их премирования</w:t>
      </w:r>
      <w:r w:rsidRPr="00902D3A">
        <w:rPr>
          <w:rFonts w:ascii="Times New Roman" w:eastAsia="Times New Roman" w:hAnsi="Times New Roman" w:cs="Times New Roman"/>
          <w:sz w:val="24"/>
          <w:szCs w:val="24"/>
          <w:vertAlign w:val="superscript"/>
          <w:lang w:eastAsia="ru-RU"/>
        </w:rPr>
        <w:t>10</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b/>
          <w:bCs/>
          <w:sz w:val="24"/>
          <w:szCs w:val="24"/>
          <w:lang w:eastAsia="ru-RU"/>
        </w:rPr>
        <w:t>IV. Управление учреждением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38. Управление учреждением осуществляется в соответствии с Законом Российской Федерации "Об образовании", иными законодательными актами Российской Федерации, настоящим Типовым положением и уставом.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39.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Формами самоуправления учреждения, обеспечивающими государственно-общественный характер управления, являются попечительский совет, общее собрание работников, педагогический совет и другие формы. Порядок выборов органов самоуправления и их компетенция определяются уставом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40. Устав учреждения и изменения к нему принимаются общим собранием работников учреждения и утверждаются учредителем в установленном порядке.</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41. Непосредственное руководство учреждением осуществляет директор.</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Прием на работу директора учреждения осуществляется в порядке, определяемом уставом учреждения, и в соответствии с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Директор учреждения в соответствии с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lastRenderedPageBreak/>
        <w:t>осуществляет</w:t>
      </w:r>
      <w:proofErr w:type="gramEnd"/>
      <w:r w:rsidRPr="00902D3A">
        <w:rPr>
          <w:rFonts w:ascii="Times New Roman" w:eastAsia="Times New Roman" w:hAnsi="Times New Roman" w:cs="Times New Roman"/>
          <w:sz w:val="24"/>
          <w:szCs w:val="24"/>
          <w:lang w:eastAsia="ru-RU"/>
        </w:rPr>
        <w:t xml:space="preserve"> текущее руководство деятельностью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планирует</w:t>
      </w:r>
      <w:proofErr w:type="gramEnd"/>
      <w:r w:rsidRPr="00902D3A">
        <w:rPr>
          <w:rFonts w:ascii="Times New Roman" w:eastAsia="Times New Roman" w:hAnsi="Times New Roman" w:cs="Times New Roman"/>
          <w:sz w:val="24"/>
          <w:szCs w:val="24"/>
          <w:lang w:eastAsia="ru-RU"/>
        </w:rPr>
        <w:t>, организует и контролирует образовательную, учебно-методическую, творческую и хозяйственную деятельность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действует</w:t>
      </w:r>
      <w:proofErr w:type="gramEnd"/>
      <w:r w:rsidRPr="00902D3A">
        <w:rPr>
          <w:rFonts w:ascii="Times New Roman" w:eastAsia="Times New Roman" w:hAnsi="Times New Roman" w:cs="Times New Roman"/>
          <w:sz w:val="24"/>
          <w:szCs w:val="24"/>
          <w:lang w:eastAsia="ru-RU"/>
        </w:rPr>
        <w:t xml:space="preserve"> от имени учреждения, представляет его во всех учреждениях и организациях;</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соблюдает</w:t>
      </w:r>
      <w:proofErr w:type="gramEnd"/>
      <w:r w:rsidRPr="00902D3A">
        <w:rPr>
          <w:rFonts w:ascii="Times New Roman" w:eastAsia="Times New Roman" w:hAnsi="Times New Roman" w:cs="Times New Roman"/>
          <w:sz w:val="24"/>
          <w:szCs w:val="24"/>
          <w:lang w:eastAsia="ru-RU"/>
        </w:rPr>
        <w:t xml:space="preserve"> финансовую дисциплину;</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обеспечивает</w:t>
      </w:r>
      <w:proofErr w:type="gramEnd"/>
      <w:r w:rsidRPr="00902D3A">
        <w:rPr>
          <w:rFonts w:ascii="Times New Roman" w:eastAsia="Times New Roman" w:hAnsi="Times New Roman" w:cs="Times New Roman"/>
          <w:sz w:val="24"/>
          <w:szCs w:val="24"/>
          <w:lang w:eastAsia="ru-RU"/>
        </w:rPr>
        <w:t xml:space="preserve"> сохранность имущества и других материальных ценностей, находящихся в оперативном управлении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заключает</w:t>
      </w:r>
      <w:proofErr w:type="gramEnd"/>
      <w:r w:rsidRPr="00902D3A">
        <w:rPr>
          <w:rFonts w:ascii="Times New Roman" w:eastAsia="Times New Roman" w:hAnsi="Times New Roman" w:cs="Times New Roman"/>
          <w:sz w:val="24"/>
          <w:szCs w:val="24"/>
          <w:lang w:eastAsia="ru-RU"/>
        </w:rPr>
        <w:t xml:space="preserve"> договоры (в том числе трудовые договоры), выдает доверенности;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в</w:t>
      </w:r>
      <w:proofErr w:type="gramEnd"/>
      <w:r w:rsidRPr="00902D3A">
        <w:rPr>
          <w:rFonts w:ascii="Times New Roman" w:eastAsia="Times New Roman" w:hAnsi="Times New Roman" w:cs="Times New Roman"/>
          <w:sz w:val="24"/>
          <w:szCs w:val="24"/>
          <w:lang w:eastAsia="ru-RU"/>
        </w:rPr>
        <w:t xml:space="preserve"> пределах своей компетенции издает приказы, распоряжения, утверждает локальные акты, в том числе правила внутреннего распорядка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осуществляет</w:t>
      </w:r>
      <w:proofErr w:type="gramEnd"/>
      <w:r w:rsidRPr="00902D3A">
        <w:rPr>
          <w:rFonts w:ascii="Times New Roman" w:eastAsia="Times New Roman" w:hAnsi="Times New Roman" w:cs="Times New Roman"/>
          <w:sz w:val="24"/>
          <w:szCs w:val="24"/>
          <w:lang w:eastAsia="ru-RU"/>
        </w:rPr>
        <w:t xml:space="preserve"> подбор, прием на работу и расстановку кадров, несет ответственность за уровень их квалификации;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утверждает</w:t>
      </w:r>
      <w:proofErr w:type="gramEnd"/>
      <w:r w:rsidRPr="00902D3A">
        <w:rPr>
          <w:rFonts w:ascii="Times New Roman" w:eastAsia="Times New Roman" w:hAnsi="Times New Roman" w:cs="Times New Roman"/>
          <w:sz w:val="24"/>
          <w:szCs w:val="24"/>
          <w:lang w:eastAsia="ru-RU"/>
        </w:rPr>
        <w:t xml:space="preserve"> структуру управления деятельностью учреждения и штатное расписание, распределяет должностные обязанности, поощряет работников и налагает на них взыскания;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распоряжается</w:t>
      </w:r>
      <w:proofErr w:type="gramEnd"/>
      <w:r w:rsidRPr="00902D3A">
        <w:rPr>
          <w:rFonts w:ascii="Times New Roman" w:eastAsia="Times New Roman" w:hAnsi="Times New Roman" w:cs="Times New Roman"/>
          <w:sz w:val="24"/>
          <w:szCs w:val="24"/>
          <w:lang w:eastAsia="ru-RU"/>
        </w:rPr>
        <w:t xml:space="preserve"> имуществом учреждения в пределах и порядке, определяемых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открывает</w:t>
      </w:r>
      <w:proofErr w:type="gramEnd"/>
      <w:r w:rsidRPr="00902D3A">
        <w:rPr>
          <w:rFonts w:ascii="Times New Roman" w:eastAsia="Times New Roman" w:hAnsi="Times New Roman" w:cs="Times New Roman"/>
          <w:sz w:val="24"/>
          <w:szCs w:val="24"/>
          <w:lang w:eastAsia="ru-RU"/>
        </w:rPr>
        <w:t xml:space="preserve"> лицевые счета и (или) счета в кредитных организациях в случаях и порядке, установленных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02D3A">
        <w:rPr>
          <w:rFonts w:ascii="Times New Roman" w:eastAsia="Times New Roman" w:hAnsi="Times New Roman" w:cs="Times New Roman"/>
          <w:sz w:val="24"/>
          <w:szCs w:val="24"/>
          <w:lang w:eastAsia="ru-RU"/>
        </w:rPr>
        <w:t>несет</w:t>
      </w:r>
      <w:proofErr w:type="gramEnd"/>
      <w:r w:rsidRPr="00902D3A">
        <w:rPr>
          <w:rFonts w:ascii="Times New Roman" w:eastAsia="Times New Roman" w:hAnsi="Times New Roman" w:cs="Times New Roman"/>
          <w:sz w:val="24"/>
          <w:szCs w:val="24"/>
          <w:lang w:eastAsia="ru-RU"/>
        </w:rPr>
        <w:t xml:space="preserve"> ответственность за выполнение возложенных на учреждение задач перед учредителем.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b/>
          <w:bCs/>
          <w:sz w:val="24"/>
          <w:szCs w:val="24"/>
          <w:lang w:eastAsia="ru-RU"/>
        </w:rPr>
        <w:t>V. Имущество и средства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42. За учреждением в целях обеспечения образовательной деятельности в соответствии с его уставом учредитель в установленном порядке закрепляет имущество (здания, сооружения, оборудование, а также другое необходимое имущество потребительского, социального, культурного и иного назначения) на праве оперативного управления.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Учреждение владеет, пользуется и распоряжается закрепленным за ним на праве оперативного управления имуществом в соответствии с его назначением, уставом и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Земельные участки закрепляются за государственными и муниципальными учреждениями в порядке, установленном законодательством Российской Федерации</w:t>
      </w:r>
      <w:r w:rsidRPr="00902D3A">
        <w:rPr>
          <w:rFonts w:ascii="Times New Roman" w:eastAsia="Times New Roman" w:hAnsi="Times New Roman" w:cs="Times New Roman"/>
          <w:sz w:val="24"/>
          <w:szCs w:val="24"/>
          <w:vertAlign w:val="superscript"/>
          <w:lang w:eastAsia="ru-RU"/>
        </w:rPr>
        <w:t>11</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Учреждение несет ответственность перед собственником за сохранность и эффективное использование закрепленной за этим учреждением собственности. Контроль за деятельностью образовательного учреждения в этой части осуществляется учредителем или иным юридическим лицом, уполномоченным собственником</w:t>
      </w:r>
      <w:r w:rsidRPr="00902D3A">
        <w:rPr>
          <w:rFonts w:ascii="Times New Roman" w:eastAsia="Times New Roman" w:hAnsi="Times New Roman" w:cs="Times New Roman"/>
          <w:sz w:val="24"/>
          <w:szCs w:val="24"/>
          <w:vertAlign w:val="superscript"/>
          <w:lang w:eastAsia="ru-RU"/>
        </w:rPr>
        <w:t>12</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lastRenderedPageBreak/>
        <w:t>Учредитель учреждения обеспечивает развитие и обновление материально-технической базы учреждения.</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При включении в состав учреждения детей с ограниченными возможностями здоровья и детей-инвалидов материально-техническая база учреждения должна обеспечивать возможность беспрепятственного доступа их в помещения учреждения, а также их пребывания в указанных помещениях (наличие пандусов, поручней, расширенных дверных проемов, лифтов, специальных кресел и другие условия). Дети с ограниченными возможностями здоровья, дети-инвалиды вправе пользоваться необходимыми техническими средствами, а также услугами ассистента (помощника), оказывающего им необходимую техническую помощь.</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43. Финансовое обеспечение деятельности учреждения осуществляется в соответствии с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Учреждение вправе вести в соответствии с законодательством Российской Федерации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44.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r w:rsidRPr="00902D3A">
        <w:rPr>
          <w:rFonts w:ascii="Times New Roman" w:eastAsia="Times New Roman" w:hAnsi="Times New Roman" w:cs="Times New Roman"/>
          <w:sz w:val="24"/>
          <w:szCs w:val="24"/>
          <w:vertAlign w:val="superscript"/>
          <w:lang w:eastAsia="ru-RU"/>
        </w:rPr>
        <w:t>13</w:t>
      </w:r>
      <w:r w:rsidRPr="00902D3A">
        <w:rPr>
          <w:rFonts w:ascii="Times New Roman" w:eastAsia="Times New Roman" w:hAnsi="Times New Roman" w:cs="Times New Roman"/>
          <w:sz w:val="24"/>
          <w:szCs w:val="24"/>
          <w:lang w:eastAsia="ru-RU"/>
        </w:rPr>
        <w:t>.</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45. Имущество учреждения, закрепленное за ним учредителем, используется им в соответствии с уставом и изъятию не подлежит, если иное не предусмотрено законодательством Российской Федерации.</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lang w:eastAsia="ru-RU"/>
        </w:rPr>
        <w:t>Собственник имущества вправе изъять излишнее, неиспользуемое или используемое не по назначению имущество, закрепленное им за учреждением или приобретенное учреждением за счет средств, выделенных ему собственником на приобретение этого имущества.</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1</w:t>
      </w:r>
      <w:r w:rsidRPr="00902D3A">
        <w:rPr>
          <w:rFonts w:ascii="Times New Roman" w:eastAsia="Times New Roman" w:hAnsi="Times New Roman" w:cs="Times New Roman"/>
          <w:sz w:val="24"/>
          <w:szCs w:val="24"/>
          <w:lang w:eastAsia="ru-RU"/>
        </w:rPr>
        <w:t xml:space="preserve"> Пункт 5 статьи 12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2007, N 27, ст. 3215; 2008, N 9, ст. 813; N 30, ст. 3616; 2009, N 46, ст. 5419; 2010, N 19, ст. 2291; N 46, ст. 5918; 2011, N 6, ст. 793).</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2</w:t>
      </w:r>
      <w:r w:rsidRPr="00902D3A">
        <w:rPr>
          <w:rFonts w:ascii="Times New Roman" w:eastAsia="Times New Roman" w:hAnsi="Times New Roman" w:cs="Times New Roman"/>
          <w:sz w:val="24"/>
          <w:szCs w:val="24"/>
          <w:lang w:eastAsia="ru-RU"/>
        </w:rPr>
        <w:t xml:space="preserve"> Пункт 3 статьи 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 2011, N 23, ст. 3261).</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3</w:t>
      </w:r>
      <w:r w:rsidRPr="00902D3A">
        <w:rPr>
          <w:rFonts w:ascii="Times New Roman" w:eastAsia="Times New Roman" w:hAnsi="Times New Roman" w:cs="Times New Roman"/>
          <w:sz w:val="24"/>
          <w:szCs w:val="24"/>
          <w:lang w:eastAsia="ru-RU"/>
        </w:rPr>
        <w:t xml:space="preserve"> Пункт 3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w:t>
      </w:r>
      <w:r w:rsidRPr="00902D3A">
        <w:rPr>
          <w:rFonts w:ascii="Times New Roman" w:eastAsia="Times New Roman" w:hAnsi="Times New Roman" w:cs="Times New Roman"/>
          <w:sz w:val="24"/>
          <w:szCs w:val="24"/>
          <w:lang w:eastAsia="ru-RU"/>
        </w:rPr>
        <w:lastRenderedPageBreak/>
        <w:t>законодательства Российской Федерации, 1996, N 3, ст. 150; 2002, N 26, ст. 2517; 2003, N 2, ст. 163; 2004, N 27, ст. 2714; N 35, ст. 3607; 2007, N 1, ст. 21; N 30, ст. 3808; N 49, ст. 6070; 2010, N 46, ст. 5918; 2012, N 10, ст. 1159).</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4</w:t>
      </w:r>
      <w:r w:rsidRPr="00902D3A">
        <w:rPr>
          <w:rFonts w:ascii="Times New Roman" w:eastAsia="Times New Roman" w:hAnsi="Times New Roman" w:cs="Times New Roman"/>
          <w:sz w:val="24"/>
          <w:szCs w:val="24"/>
          <w:lang w:eastAsia="ru-RU"/>
        </w:rPr>
        <w:t xml:space="preserve"> Пункт 10 статьи 2, статья 34.3 Федерального закона от 4 декабря 2007 г. N 329-ФЗ "О физической культуре и спорте в Российской Федерации" (Собрание законодательства Российской Федерации, 2007, N 50, ст. 6242; 2010, N 19, ст. 2290; 2011, N 49, ст. 7062; N 50, ст. 7354).</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5</w:t>
      </w:r>
      <w:r w:rsidRPr="00902D3A">
        <w:rPr>
          <w:rFonts w:ascii="Times New Roman" w:eastAsia="Times New Roman" w:hAnsi="Times New Roman" w:cs="Times New Roman"/>
          <w:sz w:val="24"/>
          <w:szCs w:val="24"/>
          <w:lang w:eastAsia="ru-RU"/>
        </w:rPr>
        <w:t xml:space="preserve"> Пункт 1.1 статьи 26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17, ст. 1932; N 49, ст. 6070; 2008, N 44, ст. 4986; 2011, N 25, ст. 3538).</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6</w:t>
      </w:r>
      <w:r w:rsidRPr="00902D3A">
        <w:rPr>
          <w:rFonts w:ascii="Times New Roman" w:eastAsia="Times New Roman" w:hAnsi="Times New Roman" w:cs="Times New Roman"/>
          <w:sz w:val="24"/>
          <w:szCs w:val="24"/>
          <w:lang w:eastAsia="ru-RU"/>
        </w:rPr>
        <w:t xml:space="preserve"> Пункт 1.1 статьи 16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2, ст. 360; N 7, ст. 838; N 44, ст. 5280; N 49, ст. 6070, ст. 6074; 2008, N 30, ст. 3616; 2009, N 7, ст. 786, ст. 787; N 46, ст. 5419; 2011, N 6, ст. 793; N 27, ст. 3871; N 46, ст. 6408; N 47, ст. 6608).</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 xml:space="preserve">7 </w:t>
      </w:r>
      <w:r w:rsidRPr="00902D3A">
        <w:rPr>
          <w:rFonts w:ascii="Times New Roman" w:eastAsia="Times New Roman" w:hAnsi="Times New Roman" w:cs="Times New Roman"/>
          <w:sz w:val="24"/>
          <w:szCs w:val="24"/>
          <w:lang w:eastAsia="ru-RU"/>
        </w:rPr>
        <w:t xml:space="preserve">Статья 331 Трудового кодекса Российской Федерации (Собрание законодательства Российской Федерации, 2002, N 1, ст. 3; 2006, N 27, ст. 2878; 2010, N 52, ст. 7002; 2012, N </w:t>
      </w:r>
      <w:proofErr w:type="gramStart"/>
      <w:r w:rsidRPr="00902D3A">
        <w:rPr>
          <w:rFonts w:ascii="Times New Roman" w:eastAsia="Times New Roman" w:hAnsi="Times New Roman" w:cs="Times New Roman"/>
          <w:sz w:val="24"/>
          <w:szCs w:val="24"/>
          <w:lang w:eastAsia="ru-RU"/>
        </w:rPr>
        <w:t>14,ст.</w:t>
      </w:r>
      <w:proofErr w:type="gramEnd"/>
      <w:r w:rsidRPr="00902D3A">
        <w:rPr>
          <w:rFonts w:ascii="Times New Roman" w:eastAsia="Times New Roman" w:hAnsi="Times New Roman" w:cs="Times New Roman"/>
          <w:sz w:val="24"/>
          <w:szCs w:val="24"/>
          <w:lang w:eastAsia="ru-RU"/>
        </w:rPr>
        <w:t xml:space="preserve"> 1553).</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8</w:t>
      </w:r>
      <w:r w:rsidRPr="00902D3A">
        <w:rPr>
          <w:rFonts w:ascii="Times New Roman" w:eastAsia="Times New Roman" w:hAnsi="Times New Roman" w:cs="Times New Roman"/>
          <w:sz w:val="24"/>
          <w:szCs w:val="24"/>
          <w:lang w:eastAsia="ru-RU"/>
        </w:rPr>
        <w:t xml:space="preserve"> Пункт 1 статьи 55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2000, N 33, ст. 3348; 2002, N 26, ст. 2517; 2004, N 35, ст. 3607; 2007, N 1, ст. 21; N 7, ст. 838; N 30, ст. 3808; 2010, N 31, ст. 4184; 2011, N 1, ст. 51).</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9</w:t>
      </w:r>
      <w:r w:rsidRPr="00902D3A">
        <w:rPr>
          <w:rFonts w:ascii="Times New Roman" w:eastAsia="Times New Roman" w:hAnsi="Times New Roman" w:cs="Times New Roman"/>
          <w:sz w:val="24"/>
          <w:szCs w:val="24"/>
          <w:lang w:eastAsia="ru-RU"/>
        </w:rPr>
        <w:t xml:space="preserve"> Подпункт 9 пункта 2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2004, N 27, ст. 2714; N 35, ст. 3607; 2007, N 1, ст. 21; N 30, ст. 3808; N 49, ст. 6070; 2010, N 46, ст. 5918; 2012, N </w:t>
      </w:r>
      <w:proofErr w:type="gramStart"/>
      <w:r w:rsidRPr="00902D3A">
        <w:rPr>
          <w:rFonts w:ascii="Times New Roman" w:eastAsia="Times New Roman" w:hAnsi="Times New Roman" w:cs="Times New Roman"/>
          <w:sz w:val="24"/>
          <w:szCs w:val="24"/>
          <w:lang w:eastAsia="ru-RU"/>
        </w:rPr>
        <w:t>10,ст.</w:t>
      </w:r>
      <w:proofErr w:type="gramEnd"/>
      <w:r w:rsidRPr="00902D3A">
        <w:rPr>
          <w:rFonts w:ascii="Times New Roman" w:eastAsia="Times New Roman" w:hAnsi="Times New Roman" w:cs="Times New Roman"/>
          <w:sz w:val="24"/>
          <w:szCs w:val="24"/>
          <w:lang w:eastAsia="ru-RU"/>
        </w:rPr>
        <w:t xml:space="preserve"> 1159).</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 xml:space="preserve">10 </w:t>
      </w:r>
      <w:r w:rsidRPr="00902D3A">
        <w:rPr>
          <w:rFonts w:ascii="Times New Roman" w:eastAsia="Times New Roman" w:hAnsi="Times New Roman" w:cs="Times New Roman"/>
          <w:sz w:val="24"/>
          <w:szCs w:val="24"/>
          <w:lang w:eastAsia="ru-RU"/>
        </w:rPr>
        <w:t>Подпункт 10 пункта 2 статьи 32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2004, N 27, ст. 2714; N 35, ст. 3607; 2007, N 1, ст. 21; N 30, ст. 3808; N 49, ст. 6070; 2010, N 46, ст. 5918; 2012, N 10, ст. 1159).</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11</w:t>
      </w:r>
      <w:r w:rsidRPr="00902D3A">
        <w:rPr>
          <w:rFonts w:ascii="Times New Roman" w:eastAsia="Times New Roman" w:hAnsi="Times New Roman" w:cs="Times New Roman"/>
          <w:sz w:val="24"/>
          <w:szCs w:val="24"/>
          <w:lang w:eastAsia="ru-RU"/>
        </w:rPr>
        <w:t xml:space="preserve"> Пункт 1 статьи 39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N30, ст. 1797; Собрание законодательства Российской Федерации, 1996, N 3, ст. 150; 2004, N 35, ст. 3607; 2006, N 45, ст. 4627; 2007, N 7, ст. 834; N 27, ст. 3213; 2008, N 52, ст. 6241; 2009, N 51, ст. 6158).</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lastRenderedPageBreak/>
        <w:t>12</w:t>
      </w:r>
      <w:r w:rsidRPr="00902D3A">
        <w:rPr>
          <w:rFonts w:ascii="Times New Roman" w:eastAsia="Times New Roman" w:hAnsi="Times New Roman" w:cs="Times New Roman"/>
          <w:sz w:val="24"/>
          <w:szCs w:val="24"/>
          <w:lang w:eastAsia="ru-RU"/>
        </w:rPr>
        <w:t xml:space="preserve"> Пункт 3 статьи 39 Закона Российской Федерации от 10 июля 1992 г. N3266-1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2004, N 35, ст. 3607; 2006, N 45, ст. 4627; 2007, N 7, ст. 834; N 27, ст. 3213; 2008, N 52, ст. 6241; 2009, N 51, ст. 6158).</w:t>
      </w:r>
    </w:p>
    <w:p w:rsidR="00902D3A" w:rsidRPr="00902D3A" w:rsidRDefault="00902D3A" w:rsidP="00902D3A">
      <w:pPr>
        <w:spacing w:before="100" w:beforeAutospacing="1" w:after="100" w:afterAutospacing="1" w:line="240" w:lineRule="auto"/>
        <w:rPr>
          <w:rFonts w:ascii="Times New Roman" w:eastAsia="Times New Roman" w:hAnsi="Times New Roman" w:cs="Times New Roman"/>
          <w:sz w:val="24"/>
          <w:szCs w:val="24"/>
          <w:lang w:eastAsia="ru-RU"/>
        </w:rPr>
      </w:pPr>
      <w:r w:rsidRPr="00902D3A">
        <w:rPr>
          <w:rFonts w:ascii="Times New Roman" w:eastAsia="Times New Roman" w:hAnsi="Times New Roman" w:cs="Times New Roman"/>
          <w:sz w:val="24"/>
          <w:szCs w:val="24"/>
          <w:vertAlign w:val="superscript"/>
          <w:lang w:eastAsia="ru-RU"/>
        </w:rPr>
        <w:t>13</w:t>
      </w:r>
      <w:r w:rsidRPr="00902D3A">
        <w:rPr>
          <w:rFonts w:ascii="Times New Roman" w:eastAsia="Times New Roman" w:hAnsi="Times New Roman" w:cs="Times New Roman"/>
          <w:sz w:val="24"/>
          <w:szCs w:val="24"/>
          <w:lang w:eastAsia="ru-RU"/>
        </w:rPr>
        <w:t xml:space="preserve"> Пункт 8 статьи 41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35, ст. 3607; 2006, N 1, ст. 10; 2007, N 17, ст. 1932, N 44, ст. 5280; 2010, N 19, ст. 2291; N 50, ст. 6595).</w:t>
      </w:r>
    </w:p>
    <w:p w:rsidR="001B00EE" w:rsidRDefault="001B00EE"/>
    <w:sectPr w:rsidR="001B0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3A"/>
    <w:rsid w:val="001B00EE"/>
    <w:rsid w:val="0090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AE1FE-B5E7-4CA2-984D-1BA1011F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2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2D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02D3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D3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2D3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02D3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902D3A"/>
    <w:rPr>
      <w:color w:val="0000FF"/>
      <w:u w:val="single"/>
    </w:rPr>
  </w:style>
  <w:style w:type="character" w:customStyle="1" w:styleId="tik-text">
    <w:name w:val="tik-text"/>
    <w:basedOn w:val="a0"/>
    <w:rsid w:val="00902D3A"/>
  </w:style>
  <w:style w:type="paragraph" w:styleId="a4">
    <w:name w:val="Normal (Web)"/>
    <w:basedOn w:val="a"/>
    <w:uiPriority w:val="99"/>
    <w:semiHidden/>
    <w:unhideWhenUsed/>
    <w:rsid w:val="00902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02D3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02D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008">
      <w:bodyDiv w:val="1"/>
      <w:marLeft w:val="0"/>
      <w:marRight w:val="0"/>
      <w:marTop w:val="0"/>
      <w:marBottom w:val="0"/>
      <w:divBdr>
        <w:top w:val="none" w:sz="0" w:space="0" w:color="auto"/>
        <w:left w:val="none" w:sz="0" w:space="0" w:color="auto"/>
        <w:bottom w:val="none" w:sz="0" w:space="0" w:color="auto"/>
        <w:right w:val="none" w:sz="0" w:space="0" w:color="auto"/>
      </w:divBdr>
      <w:divsChild>
        <w:div w:id="462700594">
          <w:marLeft w:val="0"/>
          <w:marRight w:val="0"/>
          <w:marTop w:val="0"/>
          <w:marBottom w:val="0"/>
          <w:divBdr>
            <w:top w:val="none" w:sz="0" w:space="0" w:color="auto"/>
            <w:left w:val="none" w:sz="0" w:space="0" w:color="auto"/>
            <w:bottom w:val="none" w:sz="0" w:space="0" w:color="auto"/>
            <w:right w:val="none" w:sz="0" w:space="0" w:color="auto"/>
          </w:divBdr>
          <w:divsChild>
            <w:div w:id="529224200">
              <w:marLeft w:val="0"/>
              <w:marRight w:val="0"/>
              <w:marTop w:val="0"/>
              <w:marBottom w:val="0"/>
              <w:divBdr>
                <w:top w:val="none" w:sz="0" w:space="0" w:color="auto"/>
                <w:left w:val="none" w:sz="0" w:space="0" w:color="auto"/>
                <w:bottom w:val="none" w:sz="0" w:space="0" w:color="auto"/>
                <w:right w:val="none" w:sz="0" w:space="0" w:color="auto"/>
              </w:divBdr>
              <w:divsChild>
                <w:div w:id="472596852">
                  <w:marLeft w:val="0"/>
                  <w:marRight w:val="0"/>
                  <w:marTop w:val="0"/>
                  <w:marBottom w:val="0"/>
                  <w:divBdr>
                    <w:top w:val="none" w:sz="0" w:space="0" w:color="auto"/>
                    <w:left w:val="none" w:sz="0" w:space="0" w:color="auto"/>
                    <w:bottom w:val="none" w:sz="0" w:space="0" w:color="auto"/>
                    <w:right w:val="none" w:sz="0" w:space="0" w:color="auto"/>
                  </w:divBdr>
                </w:div>
                <w:div w:id="5870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21802">
          <w:marLeft w:val="0"/>
          <w:marRight w:val="0"/>
          <w:marTop w:val="0"/>
          <w:marBottom w:val="0"/>
          <w:divBdr>
            <w:top w:val="none" w:sz="0" w:space="0" w:color="auto"/>
            <w:left w:val="none" w:sz="0" w:space="0" w:color="auto"/>
            <w:bottom w:val="none" w:sz="0" w:space="0" w:color="auto"/>
            <w:right w:val="none" w:sz="0" w:space="0" w:color="auto"/>
          </w:divBdr>
          <w:divsChild>
            <w:div w:id="1086997568">
              <w:marLeft w:val="0"/>
              <w:marRight w:val="0"/>
              <w:marTop w:val="0"/>
              <w:marBottom w:val="0"/>
              <w:divBdr>
                <w:top w:val="none" w:sz="0" w:space="0" w:color="auto"/>
                <w:left w:val="none" w:sz="0" w:space="0" w:color="auto"/>
                <w:bottom w:val="none" w:sz="0" w:space="0" w:color="auto"/>
                <w:right w:val="none" w:sz="0" w:space="0" w:color="auto"/>
              </w:divBdr>
              <w:divsChild>
                <w:div w:id="2135707137">
                  <w:marLeft w:val="0"/>
                  <w:marRight w:val="0"/>
                  <w:marTop w:val="0"/>
                  <w:marBottom w:val="0"/>
                  <w:divBdr>
                    <w:top w:val="none" w:sz="0" w:space="0" w:color="auto"/>
                    <w:left w:val="none" w:sz="0" w:space="0" w:color="auto"/>
                    <w:bottom w:val="none" w:sz="0" w:space="0" w:color="auto"/>
                    <w:right w:val="none" w:sz="0" w:space="0" w:color="auto"/>
                  </w:divBdr>
                  <w:divsChild>
                    <w:div w:id="1527980360">
                      <w:marLeft w:val="0"/>
                      <w:marRight w:val="0"/>
                      <w:marTop w:val="0"/>
                      <w:marBottom w:val="75"/>
                      <w:divBdr>
                        <w:top w:val="none" w:sz="0" w:space="0" w:color="auto"/>
                        <w:left w:val="none" w:sz="0" w:space="0" w:color="auto"/>
                        <w:bottom w:val="none" w:sz="0" w:space="0" w:color="auto"/>
                        <w:right w:val="none" w:sz="0" w:space="0" w:color="auto"/>
                      </w:divBdr>
                    </w:div>
                    <w:div w:id="1438212661">
                      <w:marLeft w:val="0"/>
                      <w:marRight w:val="0"/>
                      <w:marTop w:val="0"/>
                      <w:marBottom w:val="0"/>
                      <w:divBdr>
                        <w:top w:val="none" w:sz="0" w:space="0" w:color="auto"/>
                        <w:left w:val="none" w:sz="0" w:space="0" w:color="auto"/>
                        <w:bottom w:val="none" w:sz="0" w:space="0" w:color="auto"/>
                        <w:right w:val="none" w:sz="0" w:space="0" w:color="auto"/>
                      </w:divBdr>
                    </w:div>
                    <w:div w:id="1042632326">
                      <w:marLeft w:val="0"/>
                      <w:marRight w:val="0"/>
                      <w:marTop w:val="75"/>
                      <w:marBottom w:val="75"/>
                      <w:divBdr>
                        <w:top w:val="none" w:sz="0" w:space="0" w:color="auto"/>
                        <w:left w:val="none" w:sz="0" w:space="0" w:color="auto"/>
                        <w:bottom w:val="none" w:sz="0" w:space="0" w:color="auto"/>
                        <w:right w:val="none" w:sz="0" w:space="0" w:color="auto"/>
                      </w:divBdr>
                    </w:div>
                  </w:divsChild>
                </w:div>
                <w:div w:id="1073622741">
                  <w:marLeft w:val="0"/>
                  <w:marRight w:val="0"/>
                  <w:marTop w:val="0"/>
                  <w:marBottom w:val="0"/>
                  <w:divBdr>
                    <w:top w:val="none" w:sz="0" w:space="0" w:color="auto"/>
                    <w:left w:val="none" w:sz="0" w:space="0" w:color="auto"/>
                    <w:bottom w:val="none" w:sz="0" w:space="0" w:color="auto"/>
                    <w:right w:val="none" w:sz="0" w:space="0" w:color="auto"/>
                  </w:divBdr>
                  <w:divsChild>
                    <w:div w:id="7673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gazeta/rg/2012/08/1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4140</Words>
  <Characters>23604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cp:revision>
  <cp:lastPrinted>2013-12-12T15:00:00Z</cp:lastPrinted>
  <dcterms:created xsi:type="dcterms:W3CDTF">2013-12-12T14:59:00Z</dcterms:created>
  <dcterms:modified xsi:type="dcterms:W3CDTF">2013-12-12T15:00:00Z</dcterms:modified>
</cp:coreProperties>
</file>