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47" w:rsidRDefault="006A2A47" w:rsidP="006A2A47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47" w:rsidRDefault="006A2A47">
      <w:r>
        <w:br w:type="page"/>
      </w:r>
    </w:p>
    <w:p w:rsidR="006A2A47" w:rsidRDefault="006A2A47" w:rsidP="006A2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Положение  </w:t>
      </w:r>
    </w:p>
    <w:p w:rsidR="006A2A47" w:rsidRDefault="006A2A47" w:rsidP="006A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районной историко-краеведческой конференции</w:t>
      </w:r>
    </w:p>
    <w:p w:rsidR="006A2A47" w:rsidRDefault="006A2A47" w:rsidP="006A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«Военные страницы моей семьи», </w:t>
      </w:r>
    </w:p>
    <w:p w:rsidR="006A2A47" w:rsidRDefault="006A2A47" w:rsidP="006A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посвященной 70-летию Победы в Великой Отечественной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войне,</w:t>
      </w:r>
    </w:p>
    <w:p w:rsidR="006A2A47" w:rsidRDefault="006A2A47" w:rsidP="006A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4-10 классов образовательных учреждений </w:t>
      </w:r>
    </w:p>
    <w:p w:rsidR="006A2A47" w:rsidRPr="00C50828" w:rsidRDefault="006A2A47" w:rsidP="006A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Кронштадтского района Санкт-Петербурга</w:t>
      </w:r>
    </w:p>
    <w:p w:rsidR="006A2A47" w:rsidRDefault="006A2A47" w:rsidP="006A2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6A2A47" w:rsidRPr="007B290E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290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   Настоящее положение устанавливает порядок и условия проведения     районной историко-краеведческой конференции школьников по исследовательским и поисковым работам на военную тематику;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Конференция призвана продемонстрировать поисковые и исследовательские навыки учащихся по военно-исторической теме, сохранить память о вкладе нашего народа в общую Победу над врагом в годы Великой Отечественной войны. </w:t>
      </w:r>
    </w:p>
    <w:p w:rsidR="006A2A47" w:rsidRDefault="006A2A47" w:rsidP="006A2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конференции </w:t>
      </w:r>
    </w:p>
    <w:p w:rsidR="006A2A47" w:rsidRPr="00C13C2D" w:rsidRDefault="006A2A47" w:rsidP="006A2A47">
      <w:pPr>
        <w:rPr>
          <w:rFonts w:ascii="Times New Roman" w:hAnsi="Times New Roman" w:cs="Times New Roman"/>
          <w:b/>
          <w:sz w:val="28"/>
          <w:szCs w:val="28"/>
        </w:rPr>
      </w:pPr>
      <w:r w:rsidRPr="00D34C7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Патриотическое и гражданское воспитание подрастающего поколения</w:t>
      </w:r>
      <w:r w:rsidRPr="0035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исторического краеведения,</w:t>
      </w:r>
      <w:r w:rsidRPr="00160EE8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активного включения учащихся в поисковую и исследовательскую работу, связанную с историей защиты нашего Отечества в годы Великой Отечеств</w:t>
      </w:r>
      <w:r>
        <w:rPr>
          <w:rFonts w:ascii="Times New Roman" w:hAnsi="Times New Roman" w:cs="Times New Roman"/>
          <w:sz w:val="28"/>
          <w:szCs w:val="28"/>
        </w:rPr>
        <w:t>енной войны, блокады Ленинграда.</w:t>
      </w:r>
    </w:p>
    <w:p w:rsidR="006A2A47" w:rsidRPr="00D46A59" w:rsidRDefault="006A2A47" w:rsidP="006A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C7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B2538">
        <w:rPr>
          <w:rFonts w:ascii="Times New Roman" w:hAnsi="Times New Roman" w:cs="Times New Roman"/>
          <w:sz w:val="28"/>
          <w:szCs w:val="28"/>
        </w:rPr>
        <w:t>выявить уровень исследовательских и поисков</w:t>
      </w:r>
      <w:r>
        <w:rPr>
          <w:rFonts w:ascii="Times New Roman" w:hAnsi="Times New Roman" w:cs="Times New Roman"/>
          <w:sz w:val="28"/>
          <w:szCs w:val="28"/>
        </w:rPr>
        <w:t>ых навыков у детей и подростков;</w:t>
      </w:r>
      <w:r w:rsidRPr="007B2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-воспитание духовно-нравственной личности через изучение истории своей семьи; 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воспитывать эмоционально-ценностное отношение и чувство гордости за свою страну, свой город, свой народ защищавший</w:t>
      </w:r>
      <w:r w:rsidRPr="007B290E">
        <w:rPr>
          <w:rFonts w:ascii="Times New Roman" w:hAnsi="Times New Roman" w:cs="Times New Roman"/>
          <w:sz w:val="28"/>
          <w:szCs w:val="28"/>
        </w:rPr>
        <w:t xml:space="preserve"> нашу Родину в составе частей Красной Армии и Военно-Морского флота или работавших на трудовом фронте в тылу в период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войны, о их наградах и заслугах;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подведение итогов исследовательской и поисковой работы, проделанной обучающимися в школьных музеях, в личных семейных архивах, литературных источниках, воспоминаний очевидцев. </w:t>
      </w:r>
    </w:p>
    <w:p w:rsidR="006A2A47" w:rsidRDefault="006A2A47" w:rsidP="006A2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B290E">
        <w:rPr>
          <w:rFonts w:ascii="Times New Roman" w:hAnsi="Times New Roman" w:cs="Times New Roman"/>
          <w:b/>
          <w:sz w:val="28"/>
          <w:szCs w:val="28"/>
        </w:rPr>
        <w:t>Организация и проведение конференции</w:t>
      </w:r>
    </w:p>
    <w:p w:rsidR="006A2A47" w:rsidRPr="000157D8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 w:rsidRPr="000157D8">
        <w:rPr>
          <w:rFonts w:ascii="Times New Roman" w:hAnsi="Times New Roman" w:cs="Times New Roman"/>
          <w:sz w:val="28"/>
          <w:szCs w:val="28"/>
        </w:rPr>
        <w:t>3.1. Организаторами проведения районной конференции являются:</w:t>
      </w:r>
    </w:p>
    <w:p w:rsidR="006A2A47" w:rsidRPr="000157D8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157D8">
        <w:rPr>
          <w:rFonts w:ascii="Times New Roman" w:hAnsi="Times New Roman" w:cs="Times New Roman"/>
          <w:sz w:val="28"/>
          <w:szCs w:val="28"/>
        </w:rPr>
        <w:t>отдел образования и молодежной политики администрации Кронштадтского район</w:t>
      </w:r>
      <w:r>
        <w:rPr>
          <w:rFonts w:ascii="Times New Roman" w:hAnsi="Times New Roman" w:cs="Times New Roman"/>
          <w:sz w:val="28"/>
          <w:szCs w:val="28"/>
        </w:rPr>
        <w:t>а Санкт-Петербурга;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ГБОУ ДОД Дом детского творчества Кронштадтского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Град чудес»</w:t>
      </w:r>
      <w:r w:rsidRPr="00C83360">
        <w:t xml:space="preserve"> </w:t>
      </w:r>
      <w:r w:rsidRPr="00C83360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Непосредственное проведение мероприятия возлагается на ГБОУ ДОД </w:t>
      </w:r>
      <w:r>
        <w:rPr>
          <w:rFonts w:ascii="Times New Roman" w:hAnsi="Times New Roman" w:cs="Times New Roman"/>
          <w:sz w:val="28"/>
          <w:szCs w:val="28"/>
        </w:rPr>
        <w:br/>
        <w:t>«Град чудес»;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проведения конференции создается жюри, сформированное из представителей организаций, проводящих мероприятие;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Жюри районной конференции определяет лучшие доклады, которые отмечаются дипломами, остальные участники получают благодарности. 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Решение жюри оформляется протоколом и утверждается председателем жюри.</w:t>
      </w:r>
    </w:p>
    <w:p w:rsidR="006A2A47" w:rsidRPr="006734C3" w:rsidRDefault="006A2A47" w:rsidP="006A2A47">
      <w:pPr>
        <w:rPr>
          <w:rFonts w:ascii="Times New Roman" w:hAnsi="Times New Roman" w:cs="Times New Roman"/>
          <w:b/>
          <w:sz w:val="28"/>
          <w:szCs w:val="28"/>
        </w:rPr>
      </w:pPr>
      <w:r w:rsidRPr="00326D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734C3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6A2A47" w:rsidRDefault="006A2A47" w:rsidP="006A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участию в конференции допускаются учащиеся 4-10 классов, представившие тексты своих выступлений до 20 апреля 2015 года. </w:t>
      </w:r>
    </w:p>
    <w:p w:rsidR="006A2A47" w:rsidRPr="000157D8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7D8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6A2A47" w:rsidRPr="004775F2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Pr="00FF53D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Заявки на участие в конференции принимаются от с общеобразовательных учреждений района – до 20 апреля 2015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216 Дома детского творчества «Град чудес» или по электронной почте:</w:t>
      </w:r>
      <w:r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2225B2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Pr="002225B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2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конференции:</w:t>
      </w:r>
      <w:r w:rsidRPr="00FF53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D7">
        <w:rPr>
          <w:rFonts w:ascii="Times New Roman" w:hAnsi="Times New Roman" w:cs="Times New Roman"/>
          <w:sz w:val="28"/>
          <w:szCs w:val="28"/>
        </w:rPr>
        <w:t>Есько</w:t>
      </w:r>
      <w:r>
        <w:rPr>
          <w:rFonts w:ascii="Times New Roman" w:hAnsi="Times New Roman" w:cs="Times New Roman"/>
          <w:sz w:val="28"/>
          <w:szCs w:val="28"/>
        </w:rPr>
        <w:t xml:space="preserve">в Александр Иванович, методист ДДТ, </w:t>
      </w:r>
      <w:r w:rsidRPr="00FF53D7">
        <w:rPr>
          <w:rFonts w:ascii="Times New Roman" w:hAnsi="Times New Roman" w:cs="Times New Roman"/>
          <w:sz w:val="28"/>
          <w:szCs w:val="28"/>
        </w:rPr>
        <w:t xml:space="preserve">тел. 8 -921-87-27-115.  </w:t>
      </w:r>
    </w:p>
    <w:p w:rsidR="006A2A47" w:rsidRPr="00FF53D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Бархатова Зоя Павловна, зам.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тел.</w:t>
      </w:r>
      <w:proofErr w:type="gramEnd"/>
      <w:r>
        <w:rPr>
          <w:rFonts w:ascii="Times New Roman" w:hAnsi="Times New Roman" w:cs="Times New Roman"/>
          <w:sz w:val="28"/>
          <w:szCs w:val="28"/>
        </w:rPr>
        <w:t>8-921-568-98-63.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5.Место и время проведения: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4775F2">
        <w:rPr>
          <w:rFonts w:ascii="Times New Roman" w:hAnsi="Times New Roman" w:cs="Times New Roman"/>
          <w:sz w:val="28"/>
          <w:szCs w:val="28"/>
        </w:rPr>
        <w:t xml:space="preserve"> </w:t>
      </w:r>
      <w:r w:rsidRPr="00B02645">
        <w:rPr>
          <w:rFonts w:ascii="Times New Roman" w:hAnsi="Times New Roman" w:cs="Times New Roman"/>
          <w:sz w:val="28"/>
          <w:szCs w:val="28"/>
        </w:rPr>
        <w:t>Конференция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24 апреля 2015 года в 15.30 в конференц-зале ДДТ «Град чудес» (пр. Ленина, дом 51) в рамках районного историко-краеведческого конкурса творческих работ «Кронштадт – город воинской славы», посвященного 70 -летию Победы в Великой Отечественной войне.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0462D">
        <w:rPr>
          <w:rFonts w:ascii="Times New Roman" w:hAnsi="Times New Roman" w:cs="Times New Roman"/>
          <w:b/>
          <w:sz w:val="28"/>
          <w:szCs w:val="28"/>
        </w:rPr>
        <w:t>Требования к предъявленным докладам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Тематика работ должна отражать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историю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членах семьи, о близких родственниках участниках и защитниках Отечества в годы Великой Отечественной войны.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Pr="007306DC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6DC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DC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должны содержать: </w:t>
      </w:r>
    </w:p>
    <w:p w:rsidR="006A2A47" w:rsidRPr="00581EE0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EE0">
        <w:rPr>
          <w:rFonts w:ascii="Times New Roman" w:hAnsi="Times New Roman" w:cs="Times New Roman"/>
          <w:sz w:val="28"/>
          <w:szCs w:val="28"/>
        </w:rPr>
        <w:t>- электронный вариант на диске;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титульный лист с указанием темы работы, сведения об авторе и его руководителе, телефон для связи;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вводную часть с обоснованием выбора темы;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основную часть с изложением собранного докладчиком материала;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заключение, содержащее выводы и суждение, с которым автор пришел, изучая историю своей семьи;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список литературы и источников, составленный в соответствии с общепринятыми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оформлении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библиографии;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объем работы от 5 до 15 страниц компьютерного набора;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допускается защита с презентацией, которая может иллюстрировать творческую работу. Презентация должна содержать не более 10 слайдов;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фильмы, выполненные с помощью мультимедиа технологий, на конференцию не принимаются;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выступление на конференции – до 10 минут.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Pr="00FE32E3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2E3">
        <w:rPr>
          <w:rFonts w:ascii="Times New Roman" w:hAnsi="Times New Roman" w:cs="Times New Roman"/>
          <w:sz w:val="28"/>
          <w:szCs w:val="28"/>
        </w:rPr>
        <w:t xml:space="preserve">        На конференцию допускаются работы реферативного характера с обязательным исследовательским компонентом.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Работы, принятые на конференцию, участникам не возвращаются.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Подведение итогов: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определении результатов учитываются качество представленной работы, мнение рецензента и устная защита работы. </w:t>
      </w:r>
    </w:p>
    <w:p w:rsidR="006A2A47" w:rsidRDefault="006A2A47" w:rsidP="006A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36" w:rsidRDefault="005F6A36" w:rsidP="006A2A47">
      <w:pPr>
        <w:ind w:left="-142"/>
      </w:pPr>
    </w:p>
    <w:sectPr w:rsidR="005F6A36" w:rsidSect="006A2A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7"/>
    <w:rsid w:val="005F6A36"/>
    <w:rsid w:val="006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5BED-EC0A-47C5-93D4-4C4FCCB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2015-04-08T12:44:00Z</dcterms:created>
  <dcterms:modified xsi:type="dcterms:W3CDTF">2015-04-08T12:54:00Z</dcterms:modified>
</cp:coreProperties>
</file>